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8839200"/>
            <wp:effectExtent l="19050" t="0" r="0" b="0"/>
            <wp:docPr id="1" name="Рисунок 1" descr="C:\Documents and Settings\Администратор\Рабочий стол\Отсканировано 16.04.2015 11-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сканировано 16.04.2015 11-4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устанавливает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детский сад №3 «Березка»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утверждено с учетом мнения педагогического совета, родительского комитета учреждения и председателем первичной профсоюзной организации (далее ППО)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создается в составе 6 членов из равного числа представителей родителей (законных представителей) воспитанников и представителей работников учреждения.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советом родителей (законных представителей)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ППО учреждения.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руководителя учреждения.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года.</w:t>
      </w:r>
    </w:p>
    <w:p w:rsidR="003741D1" w:rsidRDefault="003741D1" w:rsidP="003741D1">
      <w:pPr>
        <w:pStyle w:val="a3"/>
        <w:tabs>
          <w:tab w:val="left" w:pos="1134"/>
        </w:tabs>
        <w:spacing w:after="12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3741D1" w:rsidRDefault="003741D1" w:rsidP="003741D1">
      <w:pPr>
        <w:pStyle w:val="a3"/>
        <w:tabs>
          <w:tab w:val="left" w:pos="1134"/>
        </w:tabs>
        <w:spacing w:after="12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3741D1" w:rsidRDefault="003741D1" w:rsidP="003741D1">
      <w:pPr>
        <w:pStyle w:val="a3"/>
        <w:tabs>
          <w:tab w:val="left" w:pos="1134"/>
        </w:tabs>
        <w:spacing w:after="12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7.1. на основании личного заявления члена Комиссии об исключении его из состава;</w:t>
      </w:r>
    </w:p>
    <w:p w:rsidR="003741D1" w:rsidRDefault="003741D1" w:rsidP="003741D1">
      <w:pPr>
        <w:pStyle w:val="a3"/>
        <w:tabs>
          <w:tab w:val="left" w:pos="1134"/>
        </w:tabs>
        <w:spacing w:after="12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3741D1" w:rsidRDefault="003741D1" w:rsidP="003741D1">
      <w:pPr>
        <w:pStyle w:val="a3"/>
        <w:tabs>
          <w:tab w:val="left" w:pos="1134"/>
        </w:tabs>
        <w:spacing w:after="12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7.3. в случае отчисления из учреждения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3741D1" w:rsidRDefault="003741D1" w:rsidP="003741D1">
      <w:pPr>
        <w:pStyle w:val="a3"/>
        <w:tabs>
          <w:tab w:val="left" w:pos="1134"/>
        </w:tabs>
        <w:spacing w:after="12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8. В случае досрочного прекращения полномочий члена Комиссии в ее состав избирается новый представитель от соответствующей категории </w:t>
      </w:r>
      <w:r>
        <w:rPr>
          <w:sz w:val="28"/>
          <w:szCs w:val="28"/>
        </w:rPr>
        <w:lastRenderedPageBreak/>
        <w:t>участников образовательного процесса в соответствии с п. 3 настоящего Положения.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более половины членов Комиссии.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могут тоже присутствовать на заседании Комиссии и давать пояснения. Руководитель учреждения является членом комиссии по должности.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учреждения, Комиссия возлагает обязанности по устранению выявленных нарушений и (или) недопущению нарушений в будущем.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об отмене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решения учреждения (локального нормативного акта) и указывает срок исполнения решения.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 Документы, поступившие в Комиссию, и протоколы решений (и заседаний) входят в общую систему делопроизводства организации.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1D1" w:rsidRDefault="003741D1" w:rsidP="003741D1">
      <w:pPr>
        <w:pStyle w:val="a5"/>
        <w:tabs>
          <w:tab w:val="left" w:pos="993"/>
        </w:tabs>
        <w:spacing w:after="120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755B" w:rsidRDefault="003741D1" w:rsidP="003741D1">
      <w:r>
        <w:rPr>
          <w:rFonts w:ascii="Times New Roman" w:hAnsi="Times New Roman"/>
          <w:sz w:val="24"/>
          <w:szCs w:val="24"/>
        </w:rPr>
        <w:tab/>
      </w:r>
    </w:p>
    <w:sectPr w:rsidR="00ED755B" w:rsidSect="00ED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D1"/>
    <w:rsid w:val="003741D1"/>
    <w:rsid w:val="00E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741D1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4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41D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7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2015-04-20T03:26:00Z</dcterms:created>
  <dcterms:modified xsi:type="dcterms:W3CDTF">2015-04-20T03:28:00Z</dcterms:modified>
</cp:coreProperties>
</file>